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BC10F" w14:textId="61E482DA" w:rsidR="001812C0" w:rsidRPr="00EB7696" w:rsidRDefault="001812C0" w:rsidP="00EB7696">
      <w:pPr>
        <w:jc w:val="center"/>
      </w:pPr>
      <w:r>
        <w:rPr>
          <w:noProof/>
          <w:lang w:eastAsia="it-IT"/>
        </w:rPr>
        <w:drawing>
          <wp:inline distT="0" distB="0" distL="0" distR="0" wp14:anchorId="1777AB28" wp14:editId="64EDE469">
            <wp:extent cx="1419225" cy="1065041"/>
            <wp:effectExtent l="0" t="0" r="0" b="1905"/>
            <wp:docPr id="1" name="Immagine 1" descr="Immagine che contiene testo, log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logo, Carattere, simbolo&#10;&#10;Descrizione generata automaticamente"/>
                    <pic:cNvPicPr/>
                  </pic:nvPicPr>
                  <pic:blipFill>
                    <a:blip r:embed="rId4"/>
                    <a:stretch>
                      <a:fillRect/>
                    </a:stretch>
                  </pic:blipFill>
                  <pic:spPr>
                    <a:xfrm>
                      <a:off x="0" y="0"/>
                      <a:ext cx="1458129" cy="1094236"/>
                    </a:xfrm>
                    <a:prstGeom prst="rect">
                      <a:avLst/>
                    </a:prstGeom>
                  </pic:spPr>
                </pic:pic>
              </a:graphicData>
            </a:graphic>
          </wp:inline>
        </w:drawing>
      </w:r>
    </w:p>
    <w:p w14:paraId="5F744559" w14:textId="77777777" w:rsidR="00742836" w:rsidRPr="00314466" w:rsidRDefault="00742836" w:rsidP="00314466">
      <w:pPr>
        <w:pStyle w:val="NormaleWeb"/>
        <w:shd w:val="clear" w:color="auto" w:fill="FFFFFF"/>
        <w:spacing w:before="0" w:beforeAutospacing="0" w:after="0" w:afterAutospacing="0"/>
        <w:jc w:val="center"/>
        <w:rPr>
          <w:b/>
          <w:bCs/>
          <w:color w:val="242424"/>
          <w:sz w:val="28"/>
          <w:szCs w:val="28"/>
        </w:rPr>
      </w:pPr>
    </w:p>
    <w:p w14:paraId="780D97D5" w14:textId="3491FBC3" w:rsidR="001812C0" w:rsidRPr="00314466" w:rsidRDefault="001812C0" w:rsidP="00314466">
      <w:pPr>
        <w:pStyle w:val="NormaleWeb"/>
        <w:shd w:val="clear" w:color="auto" w:fill="FFFFFF"/>
        <w:spacing w:before="0" w:beforeAutospacing="0" w:after="0" w:afterAutospacing="0"/>
        <w:jc w:val="center"/>
        <w:rPr>
          <w:b/>
          <w:bCs/>
          <w:color w:val="242424"/>
          <w:sz w:val="28"/>
          <w:szCs w:val="28"/>
        </w:rPr>
      </w:pPr>
      <w:r w:rsidRPr="00314466">
        <w:rPr>
          <w:b/>
          <w:bCs/>
          <w:color w:val="242424"/>
          <w:sz w:val="28"/>
          <w:szCs w:val="28"/>
        </w:rPr>
        <w:t>Comunicato stampa</w:t>
      </w:r>
    </w:p>
    <w:p w14:paraId="0C9950BA" w14:textId="77777777" w:rsidR="007D3AD6" w:rsidRPr="00976F90" w:rsidRDefault="007D3AD6" w:rsidP="00976F90">
      <w:pPr>
        <w:pStyle w:val="NormaleWeb"/>
        <w:shd w:val="clear" w:color="auto" w:fill="FFFFFF"/>
        <w:spacing w:before="0" w:beforeAutospacing="0" w:after="0" w:afterAutospacing="0"/>
        <w:jc w:val="center"/>
        <w:rPr>
          <w:b/>
          <w:bCs/>
          <w:sz w:val="24"/>
          <w:szCs w:val="24"/>
        </w:rPr>
      </w:pPr>
    </w:p>
    <w:p w14:paraId="5FCA4442" w14:textId="77777777" w:rsidR="00976F90" w:rsidRPr="00976F90" w:rsidRDefault="00976F90" w:rsidP="00976F90">
      <w:pPr>
        <w:pStyle w:val="NormaleWeb"/>
        <w:shd w:val="clear" w:color="auto" w:fill="FFFFFF"/>
        <w:spacing w:before="0" w:beforeAutospacing="0" w:after="0" w:afterAutospacing="0"/>
        <w:jc w:val="center"/>
        <w:rPr>
          <w:sz w:val="28"/>
          <w:szCs w:val="28"/>
        </w:rPr>
      </w:pPr>
      <w:r w:rsidRPr="00976F90">
        <w:rPr>
          <w:b/>
          <w:bCs/>
          <w:sz w:val="28"/>
          <w:szCs w:val="28"/>
        </w:rPr>
        <w:t>Fieg esprime soddisfazione per la decisione con cui il Consiglio di Stato ripristina l’efficacia del Regolamento AGCOM sul diritto degli editori all’equo compenso</w:t>
      </w:r>
    </w:p>
    <w:p w14:paraId="6DA97662" w14:textId="148228BD" w:rsidR="00976F90" w:rsidRPr="00976F90" w:rsidRDefault="00976F90" w:rsidP="00976F90">
      <w:pPr>
        <w:pStyle w:val="NormaleWeb"/>
        <w:shd w:val="clear" w:color="auto" w:fill="FFFFFF"/>
        <w:spacing w:before="0" w:beforeAutospacing="0" w:after="0" w:afterAutospacing="0"/>
        <w:jc w:val="center"/>
        <w:rPr>
          <w:i/>
          <w:iCs/>
          <w:sz w:val="28"/>
          <w:szCs w:val="28"/>
        </w:rPr>
      </w:pPr>
    </w:p>
    <w:p w14:paraId="192F88B6" w14:textId="77777777" w:rsidR="00976F90" w:rsidRDefault="00976F90" w:rsidP="00976F90">
      <w:pPr>
        <w:pStyle w:val="NormaleWeb"/>
        <w:shd w:val="clear" w:color="auto" w:fill="FFFFFF"/>
        <w:spacing w:before="0" w:beforeAutospacing="0" w:after="0" w:afterAutospacing="0"/>
        <w:jc w:val="both"/>
        <w:rPr>
          <w:sz w:val="24"/>
          <w:szCs w:val="24"/>
        </w:rPr>
      </w:pPr>
      <w:r w:rsidRPr="00976F90">
        <w:rPr>
          <w:sz w:val="24"/>
          <w:szCs w:val="24"/>
        </w:rPr>
        <w:t xml:space="preserve">Roma, 11 marzo 2024 - Fieg esprime soddisfazione per la decisione con cui il Consiglio di Stato ha accolto l’appello dell’Autorità Garante per le Comunicazioni (Agcom) contro la sospensione del Regolamento sull’equo compenso per l’utilizzo </w:t>
      </w:r>
      <w:r w:rsidRPr="00976F90">
        <w:rPr>
          <w:i/>
          <w:iCs/>
          <w:sz w:val="24"/>
          <w:szCs w:val="24"/>
        </w:rPr>
        <w:t>on line</w:t>
      </w:r>
      <w:r w:rsidRPr="00976F90">
        <w:rPr>
          <w:sz w:val="24"/>
          <w:szCs w:val="24"/>
        </w:rPr>
        <w:t xml:space="preserve"> delle pubblicazioni giornalistiche decisa dal TAR per il Lazio su richiesta di Meta.  </w:t>
      </w:r>
    </w:p>
    <w:p w14:paraId="19C1C473" w14:textId="77777777" w:rsidR="00976F90" w:rsidRPr="00976F90" w:rsidRDefault="00976F90" w:rsidP="00976F90">
      <w:pPr>
        <w:pStyle w:val="NormaleWeb"/>
        <w:shd w:val="clear" w:color="auto" w:fill="FFFFFF"/>
        <w:spacing w:before="0" w:beforeAutospacing="0" w:after="0" w:afterAutospacing="0"/>
        <w:jc w:val="both"/>
        <w:rPr>
          <w:i/>
          <w:iCs/>
          <w:sz w:val="24"/>
          <w:szCs w:val="24"/>
        </w:rPr>
      </w:pPr>
    </w:p>
    <w:p w14:paraId="4F9C7260" w14:textId="1D96C000" w:rsidR="00976F90" w:rsidRDefault="00976F90" w:rsidP="00976F90">
      <w:pPr>
        <w:pStyle w:val="NormaleWeb"/>
        <w:shd w:val="clear" w:color="auto" w:fill="FFFFFF"/>
        <w:spacing w:before="0" w:beforeAutospacing="0" w:after="0" w:afterAutospacing="0"/>
        <w:jc w:val="both"/>
        <w:rPr>
          <w:sz w:val="24"/>
          <w:szCs w:val="24"/>
        </w:rPr>
      </w:pPr>
      <w:r w:rsidRPr="00976F90">
        <w:rPr>
          <w:sz w:val="24"/>
          <w:szCs w:val="24"/>
        </w:rPr>
        <w:t>Sospensione che – come osservato dagli editori Fieg nella memoria a sostegno delle ragioni dell’A</w:t>
      </w:r>
      <w:r w:rsidR="009E18CF">
        <w:rPr>
          <w:sz w:val="24"/>
          <w:szCs w:val="24"/>
        </w:rPr>
        <w:t>utorità</w:t>
      </w:r>
      <w:r w:rsidRPr="00976F90">
        <w:rPr>
          <w:sz w:val="24"/>
          <w:szCs w:val="24"/>
        </w:rPr>
        <w:t xml:space="preserve"> </w:t>
      </w:r>
      <w:r>
        <w:rPr>
          <w:sz w:val="24"/>
          <w:szCs w:val="24"/>
        </w:rPr>
        <w:t>–</w:t>
      </w:r>
      <w:r w:rsidRPr="00976F90">
        <w:rPr>
          <w:sz w:val="24"/>
          <w:szCs w:val="24"/>
        </w:rPr>
        <w:t xml:space="preserve"> avrebbe avuto come solo effetto quello di privare editori e piattaforme digitali della possibilità di avvalersi dell’apporto di un soggetto terzo competente (l’Agcom), in grado di facilitare il raggiungimento di un accordo.</w:t>
      </w:r>
    </w:p>
    <w:p w14:paraId="6B720D53" w14:textId="77777777" w:rsidR="00976F90" w:rsidRPr="00976F90" w:rsidRDefault="00976F90" w:rsidP="00976F90">
      <w:pPr>
        <w:pStyle w:val="NormaleWeb"/>
        <w:shd w:val="clear" w:color="auto" w:fill="FFFFFF"/>
        <w:spacing w:before="0" w:beforeAutospacing="0" w:after="0" w:afterAutospacing="0"/>
        <w:jc w:val="both"/>
        <w:rPr>
          <w:sz w:val="24"/>
          <w:szCs w:val="24"/>
        </w:rPr>
      </w:pPr>
    </w:p>
    <w:p w14:paraId="3FDCB8EC" w14:textId="77777777" w:rsidR="00976F90" w:rsidRPr="00976F90" w:rsidRDefault="00976F90" w:rsidP="00976F90">
      <w:pPr>
        <w:pStyle w:val="NormaleWeb"/>
        <w:shd w:val="clear" w:color="auto" w:fill="FFFFFF"/>
        <w:spacing w:before="0" w:beforeAutospacing="0" w:after="0" w:afterAutospacing="0"/>
        <w:jc w:val="both"/>
        <w:rPr>
          <w:sz w:val="24"/>
          <w:szCs w:val="24"/>
        </w:rPr>
      </w:pPr>
      <w:r w:rsidRPr="00976F90">
        <w:rPr>
          <w:sz w:val="24"/>
          <w:szCs w:val="24"/>
        </w:rPr>
        <w:t xml:space="preserve">All’esito della bilanciata valutazione dei contrapposti interessi operata dal Consiglio di Stato, il Regolamento Agcom torna ad essere efficace e a svolgere la sua funzione fondamentale per il buon esito delle trattative, che da oggi potranno nuovamente svolgersi anche tenendo conto dei criteri di riferimento elaborati dall’Autorità al fine di determinare quanto dovuto agli editori per l’uso che le piattaforme fanno dei contenuti giornalistici. </w:t>
      </w:r>
    </w:p>
    <w:p w14:paraId="11AF0CBB" w14:textId="77777777" w:rsidR="00976F90" w:rsidRDefault="00976F90" w:rsidP="00976F90">
      <w:pPr>
        <w:pStyle w:val="NormaleWeb"/>
        <w:shd w:val="clear" w:color="auto" w:fill="FFFFFF"/>
        <w:jc w:val="both"/>
      </w:pPr>
    </w:p>
    <w:p w14:paraId="038810FE" w14:textId="77777777" w:rsidR="00976F90" w:rsidRDefault="00976F90" w:rsidP="00976F90"/>
    <w:p w14:paraId="299ACED8" w14:textId="6EE4B1EF" w:rsidR="00240564" w:rsidRPr="005B2D9E" w:rsidRDefault="00240564" w:rsidP="00314466">
      <w:pPr>
        <w:shd w:val="clear" w:color="auto" w:fill="FFFFFF"/>
        <w:spacing w:after="0" w:line="240" w:lineRule="auto"/>
        <w:jc w:val="center"/>
        <w:rPr>
          <w:rFonts w:cstheme="minorHAnsi"/>
          <w:sz w:val="24"/>
          <w:szCs w:val="24"/>
        </w:rPr>
      </w:pPr>
    </w:p>
    <w:sectPr w:rsidR="00240564" w:rsidRPr="005B2D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2C0"/>
    <w:rsid w:val="0009569F"/>
    <w:rsid w:val="000A20F3"/>
    <w:rsid w:val="000B0DED"/>
    <w:rsid w:val="001812C0"/>
    <w:rsid w:val="001962B7"/>
    <w:rsid w:val="001D50C9"/>
    <w:rsid w:val="00240564"/>
    <w:rsid w:val="002E17B9"/>
    <w:rsid w:val="003005B7"/>
    <w:rsid w:val="00314466"/>
    <w:rsid w:val="00394547"/>
    <w:rsid w:val="00395C64"/>
    <w:rsid w:val="005B2D9E"/>
    <w:rsid w:val="00673392"/>
    <w:rsid w:val="00673695"/>
    <w:rsid w:val="00733257"/>
    <w:rsid w:val="00742836"/>
    <w:rsid w:val="007A44A4"/>
    <w:rsid w:val="007D3AD6"/>
    <w:rsid w:val="00946D27"/>
    <w:rsid w:val="00975058"/>
    <w:rsid w:val="00976F90"/>
    <w:rsid w:val="0099109B"/>
    <w:rsid w:val="009E18CF"/>
    <w:rsid w:val="00AD08CA"/>
    <w:rsid w:val="00BB67E9"/>
    <w:rsid w:val="00C129DA"/>
    <w:rsid w:val="00C14393"/>
    <w:rsid w:val="00CB45FB"/>
    <w:rsid w:val="00CD29C8"/>
    <w:rsid w:val="00D025E4"/>
    <w:rsid w:val="00EB7696"/>
    <w:rsid w:val="00F145D2"/>
    <w:rsid w:val="00F308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EAF38"/>
  <w15:chartTrackingRefBased/>
  <w15:docId w15:val="{E195C5B8-5FFB-445A-A9B5-7F9EB55CD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12C0"/>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812C0"/>
    <w:pPr>
      <w:spacing w:before="100" w:beforeAutospacing="1" w:after="100" w:afterAutospacing="1" w:line="240" w:lineRule="auto"/>
    </w:pPr>
    <w:rPr>
      <w:rFonts w:ascii="Calibri" w:hAnsi="Calibri" w:cs="Calibri"/>
      <w:lang w:eastAsia="it-IT"/>
    </w:rPr>
  </w:style>
  <w:style w:type="character" w:styleId="Collegamentoipertestuale">
    <w:name w:val="Hyperlink"/>
    <w:basedOn w:val="Carpredefinitoparagrafo"/>
    <w:uiPriority w:val="99"/>
    <w:unhideWhenUsed/>
    <w:rsid w:val="00AD08CA"/>
    <w:rPr>
      <w:color w:val="0563C1" w:themeColor="hyperlink"/>
      <w:u w:val="single"/>
    </w:rPr>
  </w:style>
  <w:style w:type="character" w:styleId="Menzionenonrisolta">
    <w:name w:val="Unresolved Mention"/>
    <w:basedOn w:val="Carpredefinitoparagrafo"/>
    <w:uiPriority w:val="99"/>
    <w:semiHidden/>
    <w:unhideWhenUsed/>
    <w:rsid w:val="00AD08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214933">
      <w:bodyDiv w:val="1"/>
      <w:marLeft w:val="0"/>
      <w:marRight w:val="0"/>
      <w:marTop w:val="0"/>
      <w:marBottom w:val="0"/>
      <w:divBdr>
        <w:top w:val="none" w:sz="0" w:space="0" w:color="auto"/>
        <w:left w:val="none" w:sz="0" w:space="0" w:color="auto"/>
        <w:bottom w:val="none" w:sz="0" w:space="0" w:color="auto"/>
        <w:right w:val="none" w:sz="0" w:space="0" w:color="auto"/>
      </w:divBdr>
    </w:div>
    <w:div w:id="448089243">
      <w:bodyDiv w:val="1"/>
      <w:marLeft w:val="0"/>
      <w:marRight w:val="0"/>
      <w:marTop w:val="0"/>
      <w:marBottom w:val="0"/>
      <w:divBdr>
        <w:top w:val="none" w:sz="0" w:space="0" w:color="auto"/>
        <w:left w:val="none" w:sz="0" w:space="0" w:color="auto"/>
        <w:bottom w:val="none" w:sz="0" w:space="0" w:color="auto"/>
        <w:right w:val="none" w:sz="0" w:space="0" w:color="auto"/>
      </w:divBdr>
    </w:div>
    <w:div w:id="926767664">
      <w:bodyDiv w:val="1"/>
      <w:marLeft w:val="0"/>
      <w:marRight w:val="0"/>
      <w:marTop w:val="0"/>
      <w:marBottom w:val="0"/>
      <w:divBdr>
        <w:top w:val="none" w:sz="0" w:space="0" w:color="auto"/>
        <w:left w:val="none" w:sz="0" w:space="0" w:color="auto"/>
        <w:bottom w:val="none" w:sz="0" w:space="0" w:color="auto"/>
        <w:right w:val="none" w:sz="0" w:space="0" w:color="auto"/>
      </w:divBdr>
    </w:div>
    <w:div w:id="1687905848">
      <w:bodyDiv w:val="1"/>
      <w:marLeft w:val="0"/>
      <w:marRight w:val="0"/>
      <w:marTop w:val="0"/>
      <w:marBottom w:val="0"/>
      <w:divBdr>
        <w:top w:val="none" w:sz="0" w:space="0" w:color="auto"/>
        <w:left w:val="none" w:sz="0" w:space="0" w:color="auto"/>
        <w:bottom w:val="none" w:sz="0" w:space="0" w:color="auto"/>
        <w:right w:val="none" w:sz="0" w:space="0" w:color="auto"/>
      </w:divBdr>
    </w:div>
    <w:div w:id="174182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195</Words>
  <Characters>1112</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FIEG</dc:creator>
  <cp:keywords/>
  <dc:description/>
  <cp:lastModifiedBy>Diana Daneluz</cp:lastModifiedBy>
  <cp:revision>4</cp:revision>
  <cp:lastPrinted>2024-02-26T10:39:00Z</cp:lastPrinted>
  <dcterms:created xsi:type="dcterms:W3CDTF">2024-03-11T14:43:00Z</dcterms:created>
  <dcterms:modified xsi:type="dcterms:W3CDTF">2024-03-11T14:48:00Z</dcterms:modified>
</cp:coreProperties>
</file>